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243"/>
      </w:tblGrid>
      <w:tr w:rsidR="00121E2C" w:rsidRPr="00AD59F0" w14:paraId="45C3A73E" w14:textId="77777777" w:rsidTr="007D104E">
        <w:trPr>
          <w:trHeight w:val="113"/>
        </w:trPr>
        <w:tc>
          <w:tcPr>
            <w:tcW w:w="4819" w:type="dxa"/>
          </w:tcPr>
          <w:p w14:paraId="79417AAB" w14:textId="77777777" w:rsidR="00121E2C" w:rsidRPr="00A454A2" w:rsidRDefault="00121E2C" w:rsidP="007D104E">
            <w:pPr>
              <w:pStyle w:val="Bezmezer"/>
              <w:spacing w:after="0"/>
              <w:rPr>
                <w:lang w:val="cs-CZ"/>
              </w:rPr>
            </w:pPr>
            <w:r w:rsidRPr="00A454A2">
              <w:t xml:space="preserve">Agritec Plant Research </w:t>
            </w:r>
            <w:r w:rsidRPr="00A454A2">
              <w:rPr>
                <w:lang w:val="cs-CZ"/>
              </w:rPr>
              <w:t>s.r.o.</w:t>
            </w:r>
          </w:p>
        </w:tc>
        <w:tc>
          <w:tcPr>
            <w:tcW w:w="4243" w:type="dxa"/>
            <w:vMerge w:val="restart"/>
          </w:tcPr>
          <w:p w14:paraId="600BF505" w14:textId="77777777" w:rsidR="00121E2C" w:rsidRPr="00AD59F0" w:rsidRDefault="00121E2C" w:rsidP="007D104E">
            <w:pPr>
              <w:jc w:val="right"/>
            </w:pPr>
            <w:r>
              <w:rPr>
                <w:noProof/>
                <w:lang w:eastAsia="cs-CZ"/>
              </w:rPr>
              <w:drawing>
                <wp:inline distT="0" distB="0" distL="0" distR="0" wp14:anchorId="74A007A2" wp14:editId="6F62110A">
                  <wp:extent cx="1080000" cy="712976"/>
                  <wp:effectExtent l="0" t="0" r="6350" b="0"/>
                  <wp:docPr id="8" name="Obrázek 8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 descr="Obsah obrázku text&#10;&#10;Popis byl vytvořen automatick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1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E2C" w:rsidRPr="00AD59F0" w14:paraId="065F2306" w14:textId="77777777" w:rsidTr="007D104E">
        <w:trPr>
          <w:trHeight w:val="113"/>
        </w:trPr>
        <w:tc>
          <w:tcPr>
            <w:tcW w:w="4819" w:type="dxa"/>
          </w:tcPr>
          <w:p w14:paraId="7DF3DAF9" w14:textId="77777777" w:rsidR="00121E2C" w:rsidRPr="00A454A2" w:rsidRDefault="00121E2C" w:rsidP="007D104E">
            <w:pPr>
              <w:pStyle w:val="Bezmezer"/>
              <w:spacing w:after="0"/>
              <w:rPr>
                <w:lang w:val="cs-CZ"/>
              </w:rPr>
            </w:pPr>
            <w:r w:rsidRPr="00A454A2">
              <w:rPr>
                <w:lang w:val="cs-CZ"/>
              </w:rPr>
              <w:t>Zemědělská 2520/16</w:t>
            </w:r>
          </w:p>
        </w:tc>
        <w:tc>
          <w:tcPr>
            <w:tcW w:w="4243" w:type="dxa"/>
            <w:vMerge/>
          </w:tcPr>
          <w:p w14:paraId="0F24806A" w14:textId="77777777" w:rsidR="00121E2C" w:rsidRPr="00AD59F0" w:rsidRDefault="00121E2C" w:rsidP="007D104E"/>
        </w:tc>
      </w:tr>
      <w:tr w:rsidR="00121E2C" w14:paraId="6BC80CCD" w14:textId="77777777" w:rsidTr="00C54076">
        <w:trPr>
          <w:trHeight w:val="1047"/>
        </w:trPr>
        <w:tc>
          <w:tcPr>
            <w:tcW w:w="4819" w:type="dxa"/>
          </w:tcPr>
          <w:p w14:paraId="0ACF5FB8" w14:textId="77777777" w:rsidR="00121E2C" w:rsidRPr="00A454A2" w:rsidRDefault="00121E2C" w:rsidP="007D104E">
            <w:pPr>
              <w:pStyle w:val="Bezmezer"/>
              <w:spacing w:after="0"/>
              <w:rPr>
                <w:lang w:val="cs-CZ"/>
              </w:rPr>
            </w:pPr>
            <w:r w:rsidRPr="00A454A2">
              <w:rPr>
                <w:lang w:val="cs-CZ"/>
              </w:rPr>
              <w:t xml:space="preserve">787 </w:t>
            </w:r>
            <w:proofErr w:type="gramStart"/>
            <w:r w:rsidRPr="00A454A2">
              <w:rPr>
                <w:lang w:val="cs-CZ"/>
              </w:rPr>
              <w:t>01  ŠUMPERK</w:t>
            </w:r>
            <w:proofErr w:type="gramEnd"/>
          </w:p>
        </w:tc>
        <w:tc>
          <w:tcPr>
            <w:tcW w:w="4243" w:type="dxa"/>
            <w:vMerge/>
          </w:tcPr>
          <w:p w14:paraId="5097D4B5" w14:textId="77777777" w:rsidR="00121E2C" w:rsidRPr="00AD59F0" w:rsidRDefault="00121E2C" w:rsidP="007D104E"/>
        </w:tc>
      </w:tr>
    </w:tbl>
    <w:p w14:paraId="3CD7EF53" w14:textId="27ADDA8B" w:rsidR="00121E2C" w:rsidRPr="00075F32" w:rsidRDefault="007A2C28" w:rsidP="00121E2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Grand Prix </w:t>
      </w:r>
      <w:proofErr w:type="spellStart"/>
      <w:r w:rsidR="001D1677">
        <w:rPr>
          <w:rFonts w:cstheme="minorHAnsi"/>
          <w:b/>
          <w:bCs/>
        </w:rPr>
        <w:t>Techagro</w:t>
      </w:r>
      <w:proofErr w:type="spellEnd"/>
      <w:r w:rsidR="001D1677">
        <w:rPr>
          <w:rFonts w:cstheme="minorHAnsi"/>
          <w:b/>
          <w:bCs/>
        </w:rPr>
        <w:t xml:space="preserve"> 2024</w:t>
      </w:r>
      <w:r w:rsidR="00F21A04">
        <w:rPr>
          <w:rFonts w:cstheme="minorHAnsi"/>
          <w:b/>
          <w:bCs/>
        </w:rPr>
        <w:t xml:space="preserve"> – </w:t>
      </w:r>
      <w:r w:rsidR="00F21A04" w:rsidRPr="00F21A04">
        <w:rPr>
          <w:b/>
          <w:bCs/>
        </w:rPr>
        <w:t xml:space="preserve">ocenění časopisu Úroda za inovaci </w:t>
      </w:r>
      <w:r w:rsidR="00D57AF1" w:rsidRPr="00F21A04">
        <w:rPr>
          <w:b/>
          <w:bCs/>
        </w:rPr>
        <w:t>v</w:t>
      </w:r>
      <w:r w:rsidR="00D57AF1">
        <w:rPr>
          <w:b/>
          <w:bCs/>
        </w:rPr>
        <w:t> </w:t>
      </w:r>
      <w:r w:rsidR="00F21A04" w:rsidRPr="00F21A04">
        <w:rPr>
          <w:b/>
          <w:bCs/>
        </w:rPr>
        <w:t>rostlinné výrobě</w:t>
      </w:r>
      <w:r w:rsidR="00F21A04">
        <w:rPr>
          <w:b/>
          <w:bCs/>
        </w:rPr>
        <w:t xml:space="preserve"> pro len Astella</w:t>
      </w:r>
    </w:p>
    <w:p w14:paraId="4BB2B25D" w14:textId="6BF840D5" w:rsidR="00121E2C" w:rsidRDefault="00121E2C" w:rsidP="00121E2C">
      <w:pPr>
        <w:tabs>
          <w:tab w:val="left" w:pos="1276"/>
        </w:tabs>
      </w:pPr>
      <w:r>
        <w:t xml:space="preserve">Tisková zpráva, </w:t>
      </w:r>
      <w:r w:rsidR="001D1677">
        <w:t>12</w:t>
      </w:r>
      <w:r>
        <w:t>. </w:t>
      </w:r>
      <w:r w:rsidR="001D1677">
        <w:t>4</w:t>
      </w:r>
      <w:r>
        <w:t>. 202</w:t>
      </w:r>
      <w:r w:rsidR="001D1677">
        <w:t>4</w:t>
      </w:r>
    </w:p>
    <w:p w14:paraId="74D4822A" w14:textId="6A7840DE" w:rsidR="00F21A04" w:rsidRDefault="00F21A04" w:rsidP="00F21A04">
      <w:pPr>
        <w:spacing w:before="480"/>
        <w:jc w:val="both"/>
      </w:pPr>
      <w:r>
        <w:t>O</w:t>
      </w:r>
      <w:r w:rsidR="00C0471D" w:rsidRPr="00C0471D">
        <w:t>drůd</w:t>
      </w:r>
      <w:r>
        <w:t>a</w:t>
      </w:r>
      <w:r w:rsidR="00C0471D" w:rsidRPr="00C0471D">
        <w:t xml:space="preserve"> olejného lnu Astella</w:t>
      </w:r>
      <w:r>
        <w:t xml:space="preserve"> </w:t>
      </w:r>
      <w:r w:rsidR="00C0471D" w:rsidRPr="00C0471D">
        <w:t xml:space="preserve">získala ocenění časopisu Úroda za inovaci </w:t>
      </w:r>
      <w:r w:rsidR="00D57AF1" w:rsidRPr="00C0471D">
        <w:t>v</w:t>
      </w:r>
      <w:r w:rsidR="00D57AF1">
        <w:t> </w:t>
      </w:r>
      <w:r w:rsidR="00C0471D" w:rsidRPr="00C0471D">
        <w:t>rostlinné výrobě</w:t>
      </w:r>
      <w:r>
        <w:t xml:space="preserve"> na </w:t>
      </w:r>
      <w:r w:rsidRPr="009A2E9A">
        <w:t>Mezinárodní</w:t>
      </w:r>
      <w:r>
        <w:t>m</w:t>
      </w:r>
      <w:r w:rsidRPr="009A2E9A">
        <w:t xml:space="preserve"> veletrh</w:t>
      </w:r>
      <w:r>
        <w:t>u</w:t>
      </w:r>
      <w:r w:rsidRPr="009A2E9A">
        <w:t xml:space="preserve"> zemědělské techniky</w:t>
      </w:r>
      <w:r>
        <w:t xml:space="preserve"> </w:t>
      </w:r>
      <w:proofErr w:type="spellStart"/>
      <w:r>
        <w:t>Techagro</w:t>
      </w:r>
      <w:proofErr w:type="spellEnd"/>
      <w:r>
        <w:t>, který se konal ve dnech 7. – 11. dubna 2024 v Brně.</w:t>
      </w:r>
    </w:p>
    <w:p w14:paraId="21129FD0" w14:textId="4D77A1B8" w:rsidR="009D0E73" w:rsidRPr="00A730A8" w:rsidRDefault="009D0E73" w:rsidP="009D0E73">
      <w:pPr>
        <w:jc w:val="both"/>
      </w:pPr>
      <w:r>
        <w:t xml:space="preserve">Odrůda lnu Astella byla redakcí časopisu Úroda oceněna Grand Prix </w:t>
      </w:r>
      <w:proofErr w:type="spellStart"/>
      <w:r>
        <w:t>Techagro</w:t>
      </w:r>
      <w:proofErr w:type="spellEnd"/>
      <w:r>
        <w:t xml:space="preserve"> za inovaci v rostlinné výrobě a zařadila se tak po bok našich odrůd, které byly na </w:t>
      </w:r>
      <w:proofErr w:type="spellStart"/>
      <w:r>
        <w:t>Techagru</w:t>
      </w:r>
      <w:proofErr w:type="spellEnd"/>
      <w:r>
        <w:t xml:space="preserve"> oceněny v předchozích letech – len Amon v roce 2010 a ozimý kmín </w:t>
      </w:r>
      <w:proofErr w:type="spellStart"/>
      <w:r>
        <w:t>Aprim</w:t>
      </w:r>
      <w:proofErr w:type="spellEnd"/>
      <w:r w:rsidR="00741AF8">
        <w:t xml:space="preserve"> </w:t>
      </w:r>
      <w:r>
        <w:t>v roce 2014</w:t>
      </w:r>
      <w:r w:rsidRPr="00A730A8">
        <w:t>.</w:t>
      </w:r>
    </w:p>
    <w:p w14:paraId="172869DE" w14:textId="6409327B" w:rsidR="00DC4320" w:rsidRDefault="00DC4320" w:rsidP="00DC4320">
      <w:pPr>
        <w:jc w:val="both"/>
      </w:pPr>
      <w:r w:rsidRPr="00233766">
        <w:rPr>
          <w:i/>
          <w:iCs/>
        </w:rPr>
        <w:t>„Oceněná odrůda olejného lnu Astella je první českou odrůdou s bílým, hvězdicovitým květem. Současně je to první česká odrůda s klasickým složením mastných kyselin, s obsahem kyseliny alfa</w:t>
      </w:r>
      <w:r w:rsidRPr="00233766">
        <w:rPr>
          <w:i/>
          <w:iCs/>
        </w:rPr>
        <w:softHyphen/>
      </w:r>
      <w:r w:rsidRPr="00233766">
        <w:rPr>
          <w:i/>
          <w:iCs/>
        </w:rPr>
        <w:noBreakHyphen/>
        <w:t>linolenové vysokým až velmi vysokým a vysokým obsahem oleje</w:t>
      </w:r>
      <w:r w:rsidR="00493A72">
        <w:rPr>
          <w:i/>
          <w:iCs/>
        </w:rPr>
        <w:t>.</w:t>
      </w:r>
      <w:r w:rsidRPr="00233766">
        <w:rPr>
          <w:i/>
          <w:iCs/>
        </w:rPr>
        <w:t xml:space="preserve"> </w:t>
      </w:r>
      <w:r w:rsidR="00707E64">
        <w:rPr>
          <w:i/>
          <w:iCs/>
        </w:rPr>
        <w:t>Skvěle tak s</w:t>
      </w:r>
      <w:r w:rsidRPr="00233766">
        <w:rPr>
          <w:i/>
          <w:iCs/>
        </w:rPr>
        <w:t>plňuj</w:t>
      </w:r>
      <w:r w:rsidR="00707E64">
        <w:rPr>
          <w:i/>
          <w:iCs/>
        </w:rPr>
        <w:t>e</w:t>
      </w:r>
      <w:r w:rsidRPr="00233766">
        <w:rPr>
          <w:i/>
          <w:iCs/>
        </w:rPr>
        <w:t xml:space="preserve"> požadavky domácích pěstitelů a zpracovatelů,“</w:t>
      </w:r>
      <w:r>
        <w:t xml:space="preserve"> uvedl jednatel Agritecu Prokop Šmirous</w:t>
      </w:r>
      <w:r w:rsidRPr="008A3098">
        <w:t>.</w:t>
      </w:r>
    </w:p>
    <w:p w14:paraId="75C43B18" w14:textId="64FB504C" w:rsidR="00D76522" w:rsidRPr="003D4DCA" w:rsidRDefault="00D57AF1" w:rsidP="003934A9">
      <w:pPr>
        <w:jc w:val="both"/>
      </w:pPr>
      <w:r>
        <w:t>I </w:t>
      </w:r>
      <w:r w:rsidR="000F383B">
        <w:t xml:space="preserve">letos se firma Agritec účastnila </w:t>
      </w:r>
      <w:proofErr w:type="spellStart"/>
      <w:r w:rsidR="000F383B">
        <w:t>T</w:t>
      </w:r>
      <w:r w:rsidR="00350E05">
        <w:t>e</w:t>
      </w:r>
      <w:r w:rsidR="000F383B">
        <w:t>chagra</w:t>
      </w:r>
      <w:proofErr w:type="spellEnd"/>
      <w:r w:rsidR="000F383B">
        <w:t xml:space="preserve"> ve společném stánku s</w:t>
      </w:r>
      <w:r w:rsidR="00BC6A2B">
        <w:t> </w:t>
      </w:r>
      <w:r w:rsidR="00BC6A2B" w:rsidRPr="003D4DCA">
        <w:t xml:space="preserve">dalšími </w:t>
      </w:r>
      <w:r w:rsidR="000F383B" w:rsidRPr="003D4DCA">
        <w:t>výzkumnými organizacemi</w:t>
      </w:r>
      <w:r w:rsidR="00BC6A2B" w:rsidRPr="003D4DCA">
        <w:t xml:space="preserve"> </w:t>
      </w:r>
      <w:r w:rsidR="007E7705" w:rsidRPr="003D4DCA">
        <w:t>(</w:t>
      </w:r>
      <w:proofErr w:type="spellStart"/>
      <w:r w:rsidR="00293644" w:rsidRPr="003D4DCA">
        <w:t>Agrotest</w:t>
      </w:r>
      <w:proofErr w:type="spellEnd"/>
      <w:r w:rsidR="00293644" w:rsidRPr="003D4DCA">
        <w:t xml:space="preserve"> </w:t>
      </w:r>
      <w:proofErr w:type="spellStart"/>
      <w:r w:rsidR="00293644" w:rsidRPr="003D4DCA">
        <w:t>fyto</w:t>
      </w:r>
      <w:proofErr w:type="spellEnd"/>
      <w:r w:rsidR="00293644" w:rsidRPr="003D4DCA">
        <w:t xml:space="preserve"> s.r.o.</w:t>
      </w:r>
      <w:r w:rsidR="006F5291">
        <w:t>,</w:t>
      </w:r>
      <w:r w:rsidR="00D21980">
        <w:t> </w:t>
      </w:r>
      <w:r w:rsidR="00BC6A2B" w:rsidRPr="003D4DCA">
        <w:t>Zemědělský výzkum spol. s</w:t>
      </w:r>
      <w:r w:rsidR="00B87742">
        <w:t> </w:t>
      </w:r>
      <w:r w:rsidR="00BC6A2B" w:rsidRPr="003D4DCA">
        <w:t>r. o</w:t>
      </w:r>
      <w:r w:rsidR="00D805B3" w:rsidRPr="003D4DCA">
        <w:t>.</w:t>
      </w:r>
      <w:r w:rsidR="007E7705" w:rsidRPr="003D4DCA">
        <w:t>)</w:t>
      </w:r>
      <w:r w:rsidR="004F2B48" w:rsidRPr="003D4DCA">
        <w:t xml:space="preserve"> </w:t>
      </w:r>
      <w:r w:rsidRPr="003D4DCA">
        <w:t>a </w:t>
      </w:r>
      <w:r w:rsidR="000F383B" w:rsidRPr="003D4DCA">
        <w:t xml:space="preserve">prezentovala </w:t>
      </w:r>
      <w:r w:rsidR="00777547" w:rsidRPr="003D4DCA">
        <w:t xml:space="preserve">zde </w:t>
      </w:r>
      <w:r w:rsidR="000F383B" w:rsidRPr="003D4DCA">
        <w:t xml:space="preserve">zejména své </w:t>
      </w:r>
      <w:r w:rsidR="00FC1F7A" w:rsidRPr="003D4DCA">
        <w:t>o</w:t>
      </w:r>
      <w:r w:rsidR="000F383B" w:rsidRPr="003D4DCA">
        <w:t>drůdy</w:t>
      </w:r>
      <w:r w:rsidR="00901E69" w:rsidRPr="003D4DCA">
        <w:t xml:space="preserve"> lnu</w:t>
      </w:r>
      <w:r w:rsidR="000A12C9" w:rsidRPr="003D4DCA">
        <w:t xml:space="preserve"> </w:t>
      </w:r>
      <w:proofErr w:type="spellStart"/>
      <w:r w:rsidR="000A12C9" w:rsidRPr="003D4DCA">
        <w:t>Agram</w:t>
      </w:r>
      <w:proofErr w:type="spellEnd"/>
      <w:r w:rsidR="000A12C9" w:rsidRPr="003D4DCA">
        <w:t xml:space="preserve">, </w:t>
      </w:r>
      <w:proofErr w:type="spellStart"/>
      <w:r w:rsidR="000A12C9" w:rsidRPr="003D4DCA">
        <w:t>Astella</w:t>
      </w:r>
      <w:proofErr w:type="spellEnd"/>
      <w:r w:rsidR="003D4DCA" w:rsidRPr="003D4DCA">
        <w:t xml:space="preserve">, </w:t>
      </w:r>
      <w:proofErr w:type="spellStart"/>
      <w:r w:rsidR="003D4DCA" w:rsidRPr="003D4DCA">
        <w:t>Agriol</w:t>
      </w:r>
      <w:proofErr w:type="spellEnd"/>
      <w:r w:rsidR="003D4DCA" w:rsidRPr="003D4DCA">
        <w:t xml:space="preserve"> a</w:t>
      </w:r>
      <w:r w:rsidR="00D21980">
        <w:t> </w:t>
      </w:r>
      <w:proofErr w:type="spellStart"/>
      <w:r w:rsidR="003D4DCA" w:rsidRPr="003D4DCA">
        <w:t>Raciol</w:t>
      </w:r>
      <w:proofErr w:type="spellEnd"/>
      <w:r w:rsidR="00901E69" w:rsidRPr="003D4DCA">
        <w:t xml:space="preserve"> </w:t>
      </w:r>
      <w:r w:rsidRPr="003D4DCA">
        <w:t>a </w:t>
      </w:r>
      <w:r w:rsidR="00901E69" w:rsidRPr="003D4DCA">
        <w:t>kmínu</w:t>
      </w:r>
      <w:r w:rsidR="003D4DCA" w:rsidRPr="003D4DCA">
        <w:t xml:space="preserve"> </w:t>
      </w:r>
      <w:proofErr w:type="spellStart"/>
      <w:r w:rsidR="003D4DCA" w:rsidRPr="003D4DCA">
        <w:t>Aprim</w:t>
      </w:r>
      <w:proofErr w:type="spellEnd"/>
      <w:r w:rsidR="003D4DCA" w:rsidRPr="003D4DCA">
        <w:t xml:space="preserve"> a </w:t>
      </w:r>
      <w:proofErr w:type="spellStart"/>
      <w:r w:rsidR="003D4DCA" w:rsidRPr="003D4DCA">
        <w:t>Aklei</w:t>
      </w:r>
      <w:proofErr w:type="spellEnd"/>
      <w:r w:rsidR="00B3074A" w:rsidRPr="003D4DCA">
        <w:t>.</w:t>
      </w:r>
    </w:p>
    <w:p w14:paraId="4FCC23D9" w14:textId="17768B5D" w:rsidR="00334596" w:rsidRDefault="00334596" w:rsidP="00537211">
      <w:pPr>
        <w:spacing w:before="480"/>
        <w:jc w:val="both"/>
        <w:rPr>
          <w:b/>
          <w:bCs/>
        </w:rPr>
      </w:pPr>
      <w:r w:rsidRPr="00334596">
        <w:rPr>
          <w:b/>
          <w:bCs/>
        </w:rPr>
        <w:t>Kontaktní osoba</w:t>
      </w:r>
    </w:p>
    <w:p w14:paraId="39CD24F6" w14:textId="3A0323A7" w:rsidR="00334596" w:rsidRDefault="00350E05" w:rsidP="00334596">
      <w:pPr>
        <w:pStyle w:val="Bezmezer"/>
      </w:pPr>
      <w:r>
        <w:t>Jiří Čížek</w:t>
      </w:r>
    </w:p>
    <w:p w14:paraId="395EF99A" w14:textId="70A7047A" w:rsidR="00334596" w:rsidRDefault="00350E05" w:rsidP="00334596">
      <w:pPr>
        <w:pStyle w:val="Bezmezer"/>
      </w:pPr>
      <w:r>
        <w:t>knihovník</w:t>
      </w:r>
    </w:p>
    <w:p w14:paraId="6716F2E7" w14:textId="73070A7D" w:rsidR="00334596" w:rsidRDefault="00A454A2" w:rsidP="00334596">
      <w:pPr>
        <w:pStyle w:val="Bezmezer"/>
      </w:pPr>
      <w:r>
        <w:t>Agritec Plant Research s.r.o.</w:t>
      </w:r>
    </w:p>
    <w:p w14:paraId="76717D67" w14:textId="6D706123" w:rsidR="00334596" w:rsidRDefault="00A454A2" w:rsidP="00334596">
      <w:pPr>
        <w:pStyle w:val="Bezmezer"/>
      </w:pPr>
      <w:r>
        <w:t>E</w:t>
      </w:r>
      <w:r w:rsidR="00334596">
        <w:t xml:space="preserve">-mail: </w:t>
      </w:r>
      <w:hyperlink r:id="rId8" w:history="1">
        <w:r w:rsidR="00350E05" w:rsidRPr="009510AB">
          <w:rPr>
            <w:rStyle w:val="Hypertextovodkaz"/>
          </w:rPr>
          <w:t>cizek@agritec.cz</w:t>
        </w:r>
      </w:hyperlink>
    </w:p>
    <w:p w14:paraId="6CC087DE" w14:textId="590BD9F3" w:rsidR="00334596" w:rsidRDefault="00A454A2" w:rsidP="001D2D16">
      <w:pPr>
        <w:pStyle w:val="Bezmezer"/>
        <w:rPr>
          <w:rStyle w:val="Hypertextovodkaz"/>
        </w:rPr>
      </w:pPr>
      <w:r>
        <w:t>T</w:t>
      </w:r>
      <w:r w:rsidR="00334596">
        <w:t xml:space="preserve">el.: </w:t>
      </w:r>
      <w:hyperlink r:id="rId9" w:history="1">
        <w:r w:rsidR="00334596">
          <w:rPr>
            <w:rStyle w:val="Hypertextovodkaz"/>
          </w:rPr>
          <w:t>583 382</w:t>
        </w:r>
        <w:r w:rsidR="00F54F22">
          <w:rPr>
            <w:rStyle w:val="Hypertextovodkaz"/>
          </w:rPr>
          <w:t> </w:t>
        </w:r>
        <w:r w:rsidR="00334596">
          <w:rPr>
            <w:rStyle w:val="Hypertextovodkaz"/>
          </w:rPr>
          <w:t>144</w:t>
        </w:r>
      </w:hyperlink>
    </w:p>
    <w:p w14:paraId="5FB6415C" w14:textId="77777777" w:rsidR="00F54F22" w:rsidRPr="006F5291" w:rsidRDefault="00F54F22" w:rsidP="006F5291"/>
    <w:p w14:paraId="69F47182" w14:textId="08DDCEAB" w:rsidR="00F54F22" w:rsidRDefault="00F54F22" w:rsidP="00F54F22">
      <w:r w:rsidRPr="00F54F22">
        <w:t>Fotogalerie</w:t>
      </w:r>
    </w:p>
    <w:tbl>
      <w:tblPr>
        <w:tblStyle w:val="Mkatabulky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F54F22" w14:paraId="6A3C17C1" w14:textId="77777777" w:rsidTr="00F54F22">
        <w:tc>
          <w:tcPr>
            <w:tcW w:w="9062" w:type="dxa"/>
          </w:tcPr>
          <w:p w14:paraId="3A22F5CA" w14:textId="63EE2859" w:rsidR="00F54F22" w:rsidRDefault="00717DDA" w:rsidP="00F54F22">
            <w:r>
              <w:rPr>
                <w:noProof/>
              </w:rPr>
              <w:lastRenderedPageBreak/>
              <w:drawing>
                <wp:inline distT="0" distB="0" distL="0" distR="0" wp14:anchorId="7205A381" wp14:editId="137AF6FD">
                  <wp:extent cx="5724000" cy="3755469"/>
                  <wp:effectExtent l="0" t="0" r="0" b="0"/>
                  <wp:docPr id="179119060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000" cy="375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22" w14:paraId="1D4630FC" w14:textId="77777777" w:rsidTr="00F54F22">
        <w:tc>
          <w:tcPr>
            <w:tcW w:w="9062" w:type="dxa"/>
          </w:tcPr>
          <w:p w14:paraId="1E682AFF" w14:textId="2BAB67BF" w:rsidR="00F54F22" w:rsidRDefault="003145C7" w:rsidP="00F54F22">
            <w:r>
              <w:rPr>
                <w:noProof/>
              </w:rPr>
              <w:drawing>
                <wp:inline distT="0" distB="0" distL="0" distR="0" wp14:anchorId="56F5FBEB" wp14:editId="4CB30E26">
                  <wp:extent cx="5749925" cy="4813300"/>
                  <wp:effectExtent l="0" t="0" r="3175" b="6350"/>
                  <wp:docPr id="200739185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925" cy="481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22" w14:paraId="1B027B8A" w14:textId="77777777" w:rsidTr="00F54F22">
        <w:tc>
          <w:tcPr>
            <w:tcW w:w="9062" w:type="dxa"/>
          </w:tcPr>
          <w:p w14:paraId="28D1FDCD" w14:textId="254BDE94" w:rsidR="00F54F22" w:rsidRDefault="00647643" w:rsidP="00F54F22">
            <w:r>
              <w:rPr>
                <w:noProof/>
              </w:rPr>
              <w:lastRenderedPageBreak/>
              <w:drawing>
                <wp:inline distT="0" distB="0" distL="0" distR="0" wp14:anchorId="6EAE1AB5" wp14:editId="184468F3">
                  <wp:extent cx="5756910" cy="2655570"/>
                  <wp:effectExtent l="0" t="0" r="0" b="0"/>
                  <wp:docPr id="721934629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6910" cy="265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D039C" w14:textId="69B7D6A9" w:rsidR="00F54F22" w:rsidRPr="00F54F22" w:rsidRDefault="00F54F22" w:rsidP="00F54F22"/>
    <w:sectPr w:rsidR="00F54F22" w:rsidRPr="00F54F22" w:rsidSect="00554A2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F910B" w14:textId="77777777" w:rsidR="00554A2F" w:rsidRDefault="00554A2F" w:rsidP="009511D5">
      <w:pPr>
        <w:spacing w:after="0"/>
      </w:pPr>
      <w:r>
        <w:separator/>
      </w:r>
    </w:p>
  </w:endnote>
  <w:endnote w:type="continuationSeparator" w:id="0">
    <w:p w14:paraId="00EAC8A8" w14:textId="77777777" w:rsidR="00554A2F" w:rsidRDefault="00554A2F" w:rsidP="00951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D421" w14:textId="77777777" w:rsidR="00554A2F" w:rsidRDefault="00554A2F" w:rsidP="009511D5">
      <w:pPr>
        <w:spacing w:after="0"/>
      </w:pPr>
      <w:r>
        <w:separator/>
      </w:r>
    </w:p>
  </w:footnote>
  <w:footnote w:type="continuationSeparator" w:id="0">
    <w:p w14:paraId="31328433" w14:textId="77777777" w:rsidR="00554A2F" w:rsidRDefault="00554A2F" w:rsidP="009511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Dc2NrI0szA1tjBQ0lEKTi0uzszPAykwNKoFABqNFGctAAAA"/>
  </w:docVars>
  <w:rsids>
    <w:rsidRoot w:val="00C419FD"/>
    <w:rsid w:val="0001167C"/>
    <w:rsid w:val="00026954"/>
    <w:rsid w:val="000325BE"/>
    <w:rsid w:val="000459EA"/>
    <w:rsid w:val="00075F32"/>
    <w:rsid w:val="00092BA5"/>
    <w:rsid w:val="000940BD"/>
    <w:rsid w:val="000A12C9"/>
    <w:rsid w:val="000A5DCA"/>
    <w:rsid w:val="000F383B"/>
    <w:rsid w:val="0011559D"/>
    <w:rsid w:val="00121E2C"/>
    <w:rsid w:val="00130AFD"/>
    <w:rsid w:val="0014256E"/>
    <w:rsid w:val="001472DE"/>
    <w:rsid w:val="0019370E"/>
    <w:rsid w:val="001D1677"/>
    <w:rsid w:val="001D2D16"/>
    <w:rsid w:val="0021237A"/>
    <w:rsid w:val="0022043F"/>
    <w:rsid w:val="00233766"/>
    <w:rsid w:val="00267D1D"/>
    <w:rsid w:val="002919E9"/>
    <w:rsid w:val="00293644"/>
    <w:rsid w:val="002A53CC"/>
    <w:rsid w:val="002B440F"/>
    <w:rsid w:val="002F2907"/>
    <w:rsid w:val="003068B9"/>
    <w:rsid w:val="00313321"/>
    <w:rsid w:val="003145C7"/>
    <w:rsid w:val="00325402"/>
    <w:rsid w:val="00334596"/>
    <w:rsid w:val="0034476A"/>
    <w:rsid w:val="00350E05"/>
    <w:rsid w:val="003934A9"/>
    <w:rsid w:val="003D4DCA"/>
    <w:rsid w:val="00431C54"/>
    <w:rsid w:val="00482987"/>
    <w:rsid w:val="00482D86"/>
    <w:rsid w:val="00493A72"/>
    <w:rsid w:val="004C0948"/>
    <w:rsid w:val="004F2B48"/>
    <w:rsid w:val="005070F2"/>
    <w:rsid w:val="00511BF5"/>
    <w:rsid w:val="00523FCB"/>
    <w:rsid w:val="005356F4"/>
    <w:rsid w:val="00537211"/>
    <w:rsid w:val="00554A2F"/>
    <w:rsid w:val="005A31B6"/>
    <w:rsid w:val="005C5E06"/>
    <w:rsid w:val="0064604F"/>
    <w:rsid w:val="00647643"/>
    <w:rsid w:val="006F5291"/>
    <w:rsid w:val="00706021"/>
    <w:rsid w:val="00707E64"/>
    <w:rsid w:val="00717DDA"/>
    <w:rsid w:val="00741AF8"/>
    <w:rsid w:val="00763166"/>
    <w:rsid w:val="00777547"/>
    <w:rsid w:val="00784ABF"/>
    <w:rsid w:val="00794D4B"/>
    <w:rsid w:val="007A2C28"/>
    <w:rsid w:val="007C1D44"/>
    <w:rsid w:val="007E7705"/>
    <w:rsid w:val="00836D68"/>
    <w:rsid w:val="00885EA4"/>
    <w:rsid w:val="008A3098"/>
    <w:rsid w:val="008F4A24"/>
    <w:rsid w:val="008F7996"/>
    <w:rsid w:val="00901E69"/>
    <w:rsid w:val="00910417"/>
    <w:rsid w:val="009218C0"/>
    <w:rsid w:val="009323FE"/>
    <w:rsid w:val="009406C1"/>
    <w:rsid w:val="00942578"/>
    <w:rsid w:val="009511D5"/>
    <w:rsid w:val="0095476F"/>
    <w:rsid w:val="00963B85"/>
    <w:rsid w:val="00976D9F"/>
    <w:rsid w:val="009848B2"/>
    <w:rsid w:val="009A2E9A"/>
    <w:rsid w:val="009D0E73"/>
    <w:rsid w:val="009E78D2"/>
    <w:rsid w:val="00A00AEC"/>
    <w:rsid w:val="00A05267"/>
    <w:rsid w:val="00A15256"/>
    <w:rsid w:val="00A454A2"/>
    <w:rsid w:val="00A71028"/>
    <w:rsid w:val="00A730A8"/>
    <w:rsid w:val="00A82863"/>
    <w:rsid w:val="00A83A03"/>
    <w:rsid w:val="00A8554D"/>
    <w:rsid w:val="00AA1ABE"/>
    <w:rsid w:val="00AB407E"/>
    <w:rsid w:val="00AD2CFE"/>
    <w:rsid w:val="00B3074A"/>
    <w:rsid w:val="00B476E9"/>
    <w:rsid w:val="00B60152"/>
    <w:rsid w:val="00B87742"/>
    <w:rsid w:val="00BC6A2B"/>
    <w:rsid w:val="00BD4B0E"/>
    <w:rsid w:val="00C0471D"/>
    <w:rsid w:val="00C1345B"/>
    <w:rsid w:val="00C25A7A"/>
    <w:rsid w:val="00C263B9"/>
    <w:rsid w:val="00C32D19"/>
    <w:rsid w:val="00C419FD"/>
    <w:rsid w:val="00C54076"/>
    <w:rsid w:val="00CB2428"/>
    <w:rsid w:val="00CD2CD7"/>
    <w:rsid w:val="00CE28A3"/>
    <w:rsid w:val="00CF715C"/>
    <w:rsid w:val="00D17C01"/>
    <w:rsid w:val="00D21980"/>
    <w:rsid w:val="00D57AF1"/>
    <w:rsid w:val="00D76522"/>
    <w:rsid w:val="00D805B3"/>
    <w:rsid w:val="00DB3367"/>
    <w:rsid w:val="00DB5949"/>
    <w:rsid w:val="00DC07D4"/>
    <w:rsid w:val="00DC4320"/>
    <w:rsid w:val="00DD10AA"/>
    <w:rsid w:val="00E40F86"/>
    <w:rsid w:val="00E77F76"/>
    <w:rsid w:val="00E8531B"/>
    <w:rsid w:val="00E960A0"/>
    <w:rsid w:val="00E970C9"/>
    <w:rsid w:val="00EC33DF"/>
    <w:rsid w:val="00F21A04"/>
    <w:rsid w:val="00F270EF"/>
    <w:rsid w:val="00F54F22"/>
    <w:rsid w:val="00FB5443"/>
    <w:rsid w:val="00FC1F7A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20511"/>
  <w15:chartTrackingRefBased/>
  <w15:docId w15:val="{95D85CF4-0869-41BF-9980-3E25D39F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D16"/>
    <w:pPr>
      <w:spacing w:after="12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4596"/>
    <w:rPr>
      <w:color w:val="0563C1" w:themeColor="hyperlink"/>
      <w:u w:val="single"/>
    </w:rPr>
  </w:style>
  <w:style w:type="paragraph" w:styleId="Bezmezer">
    <w:name w:val="No Spacing"/>
    <w:basedOn w:val="Normln"/>
    <w:uiPriority w:val="1"/>
    <w:qFormat/>
    <w:rsid w:val="00334596"/>
    <w:pPr>
      <w:contextualSpacing/>
    </w:pPr>
    <w:rPr>
      <w:rFonts w:ascii="Times New Roman" w:hAnsi="Times New Roman" w:cs="Times New Roman"/>
      <w:szCs w:val="32"/>
      <w:lang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33459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D2D1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325B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511D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511D5"/>
  </w:style>
  <w:style w:type="paragraph" w:styleId="Zpat">
    <w:name w:val="footer"/>
    <w:basedOn w:val="Normln"/>
    <w:link w:val="ZpatChar"/>
    <w:uiPriority w:val="99"/>
    <w:unhideWhenUsed/>
    <w:rsid w:val="009511D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5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zek@agritec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tel:5833821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5082-58E1-45CE-BB8E-62A9FC2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mikiskova@agritec.cz</dc:creator>
  <cp:keywords/>
  <dc:description/>
  <cp:lastModifiedBy>Čížek Jiří (Agritec)</cp:lastModifiedBy>
  <cp:revision>17</cp:revision>
  <cp:lastPrinted>2022-06-30T12:35:00Z</cp:lastPrinted>
  <dcterms:created xsi:type="dcterms:W3CDTF">2024-04-16T12:29:00Z</dcterms:created>
  <dcterms:modified xsi:type="dcterms:W3CDTF">2024-04-17T09:49:00Z</dcterms:modified>
</cp:coreProperties>
</file>